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Chanel Benjamin is one who wears many hats in the field of multimedia, publishing, writer, brand consulting, and curating the aesthetic of what creative execution entails. She serves as our Board's Marketing and Public Relations Director; her expertise has secured in-kind procurement for our events, curated strategic marketing for our brand, managing all social media accounts and being the liaison in communicating our mission. Chanel is a great asset to our Board because of her extensive experience and educational background with a dual Bachelor's degree in Media and Communications and American Studies from SUNY Old Westbury;  Making her well equipped to: perform tasks beyond expectations in researching, presenting and translating our vision into visuals, writing, and executing any task given.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She is also the Founder of They Love My Splash LLC that hosts several events including: an Annual #KickBackAgainstBullying sneaker drive servicing families in local shelters, mental health awareness, Dear Santa gift distribution, and community food distribution during the holidays. She also has initiatives such as the: iSmile for Angele Legacy Scholarships for High School seniors, sign language courses, and video/photography services. She has been recognized by being presented a Mayor certificate for her programming, featured in the Harlem Newspaper highlighting Uptown Women in Business during Women's History Month and honored at Yankee Stadium for being a Community Hero.</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